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sz w:val="36"/>
        </w:rPr>
        <w:t>归因分析表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0"/>
        </w:rPr>
        <w:t>使用说明：归因分析表是帮助我们系统分析事件原因的工具。通过填写这张表格，你可以更清晰地看到事件的多方面原因，从而建立更平衡的视角。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rHeight w:val="397"/>
        </w:trPr>
        <w:tc>
          <w:tcPr>
            <w:tcW w:type="dxa" w:w="9071"/>
            <w:gridSpan w:val="2"/>
            <w:shd w:fill="F0AD4E"/>
            <w:tcBorders>
              <w:top w:sz="12" w:val="single" w:color="F0AD4E"/>
              <w:left w:sz="12" w:val="single" w:color="F0AD4E"/>
              <w:bottom w:sz="12" w:val="single" w:color="F0AD4E"/>
              <w:right w:sz="12" w:val="single" w:color="F0AD4E"/>
            </w:tcBorders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事件描述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（客观描述发生了什么）</w:t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原始情绪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_____ /10</w:t>
            </w:r>
          </w:p>
        </w:tc>
      </w:tr>
      <w:tr>
        <w:trPr>
          <w:trHeight w:val="510"/>
        </w:trPr>
        <w:tc>
          <w:tcPr>
            <w:tcW w:type="dxa" w:w="2268"/>
            <w:shd w:fill="FFF9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我的原始归因</w:t>
            </w:r>
          </w:p>
        </w:tc>
        <w:tc>
          <w:tcPr>
            <w:tcW w:type="dxa" w:w="6803"/>
            <w:shd w:fill="FFF9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40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（最初我认为是什么原因？）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510"/>
        </w:trPr>
        <w:tc>
          <w:tcPr>
            <w:tcW w:type="dxa" w:w="2268"/>
            <w:shd w:fill="E8F8E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全面归因分析</w:t>
            </w:r>
          </w:p>
        </w:tc>
        <w:tc>
          <w:tcPr>
            <w:tcW w:type="dxa" w:w="6803"/>
            <w:shd w:fill="E8F8E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shd w:fill="FFF5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内部因素</w:t>
            </w:r>
          </w:p>
        </w:tc>
        <w:tc>
          <w:tcPr>
            <w:tcW w:type="dxa" w:w="6803"/>
            <w:shd w:fill="FFF5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（我的能力、努力、状态等）</w:t>
            </w:r>
          </w:p>
        </w:tc>
      </w:tr>
      <w:tr>
        <w:trPr>
          <w:trHeight w:val="397"/>
        </w:trPr>
        <w:tc>
          <w:tcPr>
            <w:tcW w:type="dxa" w:w="2268"/>
            <w:shd w:fill="FFF5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外部因素</w:t>
            </w:r>
          </w:p>
        </w:tc>
        <w:tc>
          <w:tcPr>
            <w:tcW w:type="dxa" w:w="6803"/>
            <w:shd w:fill="FFF5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（他人、环境、运气等）</w:t>
            </w:r>
          </w:p>
        </w:tc>
      </w:tr>
      <w:tr>
        <w:trPr>
          <w:trHeight w:val="397"/>
        </w:trPr>
        <w:tc>
          <w:tcPr>
            <w:tcW w:type="dxa" w:w="2268"/>
            <w:shd w:fill="E6F7FF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可控因素</w:t>
            </w:r>
          </w:p>
        </w:tc>
        <w:tc>
          <w:tcPr>
            <w:tcW w:type="dxa" w:w="6803"/>
            <w:shd w:fill="E6F7FF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（我可以改变的部分）</w:t>
            </w:r>
          </w:p>
        </w:tc>
      </w:tr>
      <w:tr>
        <w:trPr>
          <w:trHeight w:val="397"/>
        </w:trPr>
        <w:tc>
          <w:tcPr>
            <w:tcW w:type="dxa" w:w="2268"/>
            <w:shd w:fill="E6F7FF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不可控因素</w:t>
            </w:r>
          </w:p>
        </w:tc>
        <w:tc>
          <w:tcPr>
            <w:tcW w:type="dxa" w:w="6803"/>
            <w:shd w:fill="E6F7FF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（我需要接纳的部分）</w:t>
            </w:r>
          </w:p>
        </w:tc>
      </w:tr>
      <w:tr>
        <w:trPr>
          <w:trHeight w:val="510"/>
        </w:trPr>
        <w:tc>
          <w:tcPr>
            <w:tcW w:type="dxa" w:w="2268"/>
            <w:shd w:fill="E8F4FD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新的平衡视角</w:t>
            </w:r>
          </w:p>
        </w:tc>
        <w:tc>
          <w:tcPr>
            <w:tcW w:type="dxa" w:w="6803"/>
            <w:shd w:fill="E8F4FD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40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（综合考虑所有因素后，对事件的更全面理解）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新情绪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_____ /10</w:t>
            </w:r>
          </w:p>
        </w:tc>
      </w:tr>
      <w:tr>
        <w:trPr>
          <w:trHeight w:val="39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下一步行动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787878"/>
                <w:sz w:val="18"/>
              </w:rPr>
              <w:t>（基于可控因素，我可以做什么？）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示例填写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1"/>
            <w:gridSpan w:val="2"/>
            <w:shd w:fill="5CB85C"/>
            <w:shd w:fill="FFF9E6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2024年3月22日 晚上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事件描述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今天和好朋友吵架了，她说我最近总是忽略她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原始情绪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内疚 8/10，委屈 6/10</w:t>
            </w:r>
          </w:p>
        </w:tc>
      </w:tr>
      <w:tr>
        <w:tc>
          <w:tcPr>
            <w:tcW w:type="dxa" w:w="2268"/>
            <w:shd w:fill="FFF9E6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我的原始归因</w:t>
            </w:r>
          </w:p>
        </w:tc>
        <w:tc>
          <w:tcPr>
            <w:tcW w:type="dxa" w:w="6803"/>
            <w:shd w:fill="FFF9E6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"我太自私了，总是只顾自己，不是一个好朋友"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  <w:shd w:fill="E8F8E8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全面归因分析</w:t>
            </w:r>
          </w:p>
        </w:tc>
        <w:tc>
          <w:tcPr>
            <w:tcW w:type="dxa" w:w="6803"/>
            <w:shd w:fill="FFF9E6"/>
            <w:shd w:fill="E8F8E8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  <w:shd w:fill="FFF5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内部因素</w:t>
            </w:r>
          </w:p>
        </w:tc>
        <w:tc>
          <w:tcPr>
            <w:tcW w:type="dxa" w:w="6803"/>
            <w:shd w:fill="FFF9E6"/>
            <w:shd w:fill="FFF5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最近确实工作很忙，分给朋友的时间少了；沟通不够主动</w:t>
            </w:r>
          </w:p>
        </w:tc>
      </w:tr>
      <w:tr>
        <w:tc>
          <w:tcPr>
            <w:tcW w:type="dxa" w:w="2268"/>
            <w:shd w:fill="FFF9E6"/>
            <w:shd w:fill="FFF5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外部因素</w:t>
            </w:r>
          </w:p>
        </w:tc>
        <w:tc>
          <w:tcPr>
            <w:tcW w:type="dxa" w:w="6803"/>
            <w:shd w:fill="FFF9E6"/>
            <w:shd w:fill="FFF5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工作任务突然增加；朋友最近也比较敏感（她刚经历分手）</w:t>
            </w:r>
          </w:p>
        </w:tc>
      </w:tr>
      <w:tr>
        <w:tc>
          <w:tcPr>
            <w:tcW w:type="dxa" w:w="2268"/>
            <w:shd w:fill="FFF9E6"/>
            <w:shd w:fill="E6F7FF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可控因素</w:t>
            </w:r>
          </w:p>
        </w:tc>
        <w:tc>
          <w:tcPr>
            <w:tcW w:type="dxa" w:w="6803"/>
            <w:shd w:fill="FFF9E6"/>
            <w:shd w:fill="E6F7FF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我可以主动约朋友好好谈谈；可以调整时间分配</w:t>
            </w:r>
          </w:p>
        </w:tc>
      </w:tr>
      <w:tr>
        <w:tc>
          <w:tcPr>
            <w:tcW w:type="dxa" w:w="2268"/>
            <w:shd w:fill="FFF9E6"/>
            <w:shd w:fill="E6F7FF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不可控因素</w:t>
            </w:r>
          </w:p>
        </w:tc>
        <w:tc>
          <w:tcPr>
            <w:tcW w:type="dxa" w:w="6803"/>
            <w:shd w:fill="FFF9E6"/>
            <w:shd w:fill="E6F7FF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工作的紧急程度；朋友当前的情绪状态</w:t>
            </w:r>
          </w:p>
        </w:tc>
      </w:tr>
      <w:tr>
        <w:tc>
          <w:tcPr>
            <w:tcW w:type="dxa" w:w="2268"/>
            <w:shd w:fill="FFF9E6"/>
            <w:shd w:fill="E8F4FD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18"/>
              </w:rPr>
              <w:t>新的平衡视角</w:t>
            </w:r>
          </w:p>
        </w:tc>
        <w:tc>
          <w:tcPr>
            <w:tcW w:type="dxa" w:w="6803"/>
            <w:shd w:fill="FFF9E6"/>
            <w:shd w:fill="E8F4FD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"这段关系出现问题是多方面原因造成的。我确实因为工作忽略了朋友，但这不意味着我是一个'自私的人'。朋友最近情绪敏感也是因素之一。我可以主动沟通，解释情况，也倾听她的感受。"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新情绪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内疚 3/10，平和 6/10</w:t>
            </w:r>
          </w:p>
        </w:tc>
      </w:tr>
      <w:tr>
        <w:tc>
          <w:tcPr>
            <w:tcW w:type="dxa" w:w="2268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18"/>
              </w:rPr>
              <w:t>下一步行动</w:t>
            </w:r>
          </w:p>
        </w:tc>
        <w:tc>
          <w:tcPr>
            <w:tcW w:type="dxa" w:w="6803"/>
            <w:shd w:fill="FFF9E6"/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color w:val="505050"/>
                <w:sz w:val="18"/>
              </w:rPr>
              <w:t>明天主动联系朋友，约个时间好好聊聊</w:t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归因分析的三个维度</w:t>
      </w:r>
    </w:p>
    <w:p>
      <w:r>
        <w:rPr>
          <w:rFonts w:ascii="Microsoft YaHei" w:hAnsi="Microsoft YaHei" w:eastAsia="Microsoft YaHei"/>
          <w:b/>
          <w:sz w:val="22"/>
        </w:rPr>
        <w:t>维度一：内部因素 vs 外部因素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内部因素：与我自己相关的因素（能力、努力、态度、状态）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外部因素：与外部环境相关的因素（他人、环境、运气、时机）</w:t>
      </w:r>
    </w:p>
    <w:p/>
    <w:p>
      <w:r>
        <w:rPr>
          <w:rFonts w:ascii="Microsoft YaHei" w:hAnsi="Microsoft YaHei" w:eastAsia="Microsoft YaHei"/>
          <w:b/>
          <w:sz w:val="22"/>
        </w:rPr>
        <w:t>维度二：稳定因素 vs 不稳定因素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稳定因素：长期存在、不容易改变的因素（人格特质、长期环境）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不稳定因素：暂时存在、可以变化的因素（临时状态、特定情境）</w:t>
      </w:r>
    </w:p>
    <w:p/>
    <w:p>
      <w:r>
        <w:rPr>
          <w:rFonts w:ascii="Microsoft YaHei" w:hAnsi="Microsoft YaHei" w:eastAsia="Microsoft YaHei"/>
          <w:b/>
          <w:sz w:val="22"/>
        </w:rPr>
        <w:t>维度三：可控因素 vs 不可控因素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可控因素：我可以主动改变的因素（行为选择、努力程度、应对策略）</w:t>
      </w:r>
    </w:p>
    <w:p>
      <w:pPr>
        <w:pStyle w:val="ListBullet"/>
      </w:pPr>
      <w:r>
        <w:rPr>
          <w:rFonts w:ascii="Microsoft YaHei" w:hAnsi="Microsoft YaHei" w:eastAsia="Microsoft YaHei"/>
          <w:sz w:val="18"/>
        </w:rPr>
        <w:t>不可控因素：我无法直接控制的因素（他人想法、环境变化、偶然事件）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