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问题解决计划表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使用说明：按照问题解决六步骤，系统地分析和解决你面临的挑战。每一步都提供了引导问题，帮助你深入思考。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步骤一：明确问题</w:t>
      </w:r>
    </w:p>
    <w:p>
      <w:r>
        <w:rPr>
          <w:rFonts w:ascii="Microsoft YaHei" w:hAnsi="Microsoft YaHei" w:eastAsia="Microsoft YaHei"/>
          <w:sz w:val="20"/>
        </w:rPr>
        <w:t>1. 发生了什么事情？（具体描述）</w:t>
      </w:r>
    </w:p>
    <w:p/>
    <w:p>
      <w:r>
        <w:rPr>
          <w:rFonts w:ascii="Microsoft YaHei" w:hAnsi="Microsoft YaHei" w:eastAsia="Microsoft YaHei"/>
          <w:sz w:val="20"/>
        </w:rPr>
        <w:t>2. 何时发生的？何地发生的？</w:t>
      </w:r>
    </w:p>
    <w:p/>
    <w:p>
      <w:r>
        <w:rPr>
          <w:rFonts w:ascii="Microsoft YaHei" w:hAnsi="Microsoft YaHei" w:eastAsia="Microsoft YaHei"/>
          <w:sz w:val="20"/>
        </w:rPr>
        <w:t>3. 影响了谁？影响有多大？</w:t>
      </w:r>
    </w:p>
    <w:p/>
    <w:p>
      <w:r>
        <w:rPr>
          <w:rFonts w:ascii="Microsoft YaHei" w:hAnsi="Microsoft YaHei" w:eastAsia="Microsoft YaHei"/>
          <w:sz w:val="20"/>
        </w:rPr>
        <w:t>4. 这个问题有多紧急？需要立即解决还是可以稍后再处理？</w:t>
      </w:r>
    </w:p>
    <w:p/>
    <w:p>
      <w:r>
        <w:rPr>
          <w:rFonts w:ascii="Microsoft YaHei" w:hAnsi="Microsoft YaHei" w:eastAsia="Microsoft YaHei"/>
          <w:sz w:val="20"/>
        </w:rPr>
        <w:t>5. 用一句话清晰地描述这个问题：</w:t>
      </w:r>
    </w:p>
    <w:p/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步骤二：设定目标</w:t>
      </w:r>
    </w:p>
    <w:p>
      <w:r>
        <w:rPr>
          <w:rFonts w:ascii="Microsoft YaHei" w:hAnsi="Microsoft YaHei" w:eastAsia="Microsoft YaHei"/>
          <w:sz w:val="20"/>
        </w:rPr>
        <w:t>1. 你希望达成什么具体结果？</w:t>
      </w:r>
    </w:p>
    <w:p/>
    <w:p>
      <w:r>
        <w:rPr>
          <w:rFonts w:ascii="Microsoft YaHei" w:hAnsi="Microsoft YaHei" w:eastAsia="Microsoft YaHei"/>
          <w:sz w:val="20"/>
        </w:rPr>
        <w:t>2. 如何知道目标达成了？（可衡量的标准）</w:t>
      </w:r>
    </w:p>
    <w:p/>
    <w:p>
      <w:r>
        <w:rPr>
          <w:rFonts w:ascii="Microsoft YaHei" w:hAnsi="Microsoft YaHei" w:eastAsia="Microsoft YaHei"/>
          <w:sz w:val="20"/>
        </w:rPr>
        <w:t>3. 这个目标现实吗？</w:t>
      </w:r>
    </w:p>
    <w:p/>
    <w:p>
      <w:r>
        <w:rPr>
          <w:rFonts w:ascii="Microsoft YaHei" w:hAnsi="Microsoft YaHei" w:eastAsia="Microsoft YaHei"/>
          <w:sz w:val="20"/>
        </w:rPr>
        <w:t>4. 什么时候需要达成？（时限）</w:t>
      </w:r>
    </w:p>
    <w:p/>
    <w:p>
      <w:r>
        <w:rPr>
          <w:rFonts w:ascii="Microsoft YaHei" w:hAnsi="Microsoft YaHei" w:eastAsia="Microsoft YaHei"/>
          <w:sz w:val="20"/>
        </w:rPr>
        <w:t>5. 明确的行动目标：</w:t>
      </w:r>
    </w:p>
    <w:p/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步骤三：寻找方法（头脑风暴）</w:t>
      </w:r>
    </w:p>
    <w:p>
      <w:r>
        <w:rPr>
          <w:rFonts w:ascii="Microsoft YaHei" w:hAnsi="Microsoft YaHei" w:eastAsia="Microsoft YaHei"/>
          <w:i/>
          <w:color w:val="646464"/>
          <w:sz w:val="20"/>
        </w:rPr>
        <w:t>尽可能多地列出可能的解决方案，不要在这个阶段评判好坏：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134"/>
            <w:shd w:fill="2980B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编号</w:t>
            </w:r>
          </w:p>
        </w:tc>
        <w:tc>
          <w:tcPr>
            <w:tcW w:type="dxa" w:w="7937"/>
            <w:shd w:fill="2980B9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可能的解决方案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7937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7937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7937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7937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7937"/>
          </w:tcPr>
          <w:p/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步骤四：预测困难</w:t>
      </w:r>
    </w:p>
    <w:p>
      <w:r>
        <w:rPr>
          <w:rFonts w:ascii="Microsoft YaHei" w:hAnsi="Microsoft YaHei" w:eastAsia="Microsoft YaHei"/>
          <w:i/>
          <w:color w:val="646464"/>
          <w:sz w:val="20"/>
        </w:rPr>
        <w:t>对每个可能的解决方案，思考可能遇到的困难：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fill="E67E22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方案编号</w:t>
            </w:r>
          </w:p>
        </w:tc>
        <w:tc>
          <w:tcPr>
            <w:tcW w:type="dxa" w:w="3969"/>
            <w:shd w:fill="E67E22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可能的困难</w:t>
            </w:r>
          </w:p>
        </w:tc>
        <w:tc>
          <w:tcPr>
            <w:tcW w:type="dxa" w:w="3969"/>
            <w:shd w:fill="E67E22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最坏情况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步骤五：寻找对策</w:t>
      </w:r>
    </w:p>
    <w:p>
      <w:r>
        <w:rPr>
          <w:rFonts w:ascii="Microsoft YaHei" w:hAnsi="Microsoft YaHei" w:eastAsia="Microsoft YaHei"/>
          <w:i/>
          <w:color w:val="646464"/>
          <w:sz w:val="20"/>
        </w:rPr>
        <w:t>针对预测的困难，思考应对策略：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fill="27AE6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困难</w:t>
            </w:r>
          </w:p>
        </w:tc>
        <w:tc>
          <w:tcPr>
            <w:tcW w:type="dxa" w:w="3969"/>
            <w:shd w:fill="27AE6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应对策略</w:t>
            </w:r>
          </w:p>
        </w:tc>
        <w:tc>
          <w:tcPr>
            <w:tcW w:type="dxa" w:w="3969"/>
            <w:shd w:fill="27AE60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备选方案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  <w:tr>
        <w:tc>
          <w:tcPr>
            <w:tcW w:type="dxa" w:w="1134"/>
          </w:tcPr>
          <w:p/>
        </w:tc>
        <w:tc>
          <w:tcPr>
            <w:tcW w:type="dxa" w:w="3969"/>
          </w:tcPr>
          <w:p/>
        </w:tc>
        <w:tc>
          <w:tcPr>
            <w:tcW w:type="dxa" w:w="3969"/>
          </w:tcPr>
          <w:p/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步骤六：制定步骤</w:t>
      </w:r>
    </w:p>
    <w:p>
      <w:r>
        <w:rPr>
          <w:rFonts w:ascii="Microsoft YaHei" w:hAnsi="Microsoft YaHei" w:eastAsia="Microsoft YaHei"/>
          <w:b/>
          <w:sz w:val="20"/>
        </w:rPr>
        <w:t>选择的最终方案：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fill="8E44AD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步骤</w:t>
            </w:r>
          </w:p>
        </w:tc>
        <w:tc>
          <w:tcPr>
            <w:tcW w:type="dxa" w:w="4535"/>
            <w:shd w:fill="8E44AD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具体行动</w:t>
            </w:r>
          </w:p>
        </w:tc>
        <w:tc>
          <w:tcPr>
            <w:tcW w:type="dxa" w:w="1701"/>
            <w:shd w:fill="8E44AD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完成时间</w:t>
            </w:r>
          </w:p>
        </w:tc>
        <w:tc>
          <w:tcPr>
            <w:tcW w:type="dxa" w:w="1701"/>
            <w:shd w:fill="8E44AD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0"/>
              </w:rPr>
              <w:t>所需资源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5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45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5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45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134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4535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决策技术分析（如适用）</w:t>
      </w:r>
    </w:p>
    <w:p>
      <w:r>
        <w:rPr>
          <w:rFonts w:ascii="Microsoft YaHei" w:hAnsi="Microsoft YaHei" w:eastAsia="Microsoft YaHei"/>
          <w:sz w:val="20"/>
        </w:rPr>
        <w:t>如果你面临多个选项需要选择，使用以下评分表辅助决策：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fill="16A08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评估因素</w:t>
            </w:r>
          </w:p>
        </w:tc>
        <w:tc>
          <w:tcPr>
            <w:tcW w:type="dxa" w:w="1134"/>
            <w:shd w:fill="16A08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权重</w:t>
            </w:r>
          </w:p>
        </w:tc>
        <w:tc>
          <w:tcPr>
            <w:tcW w:type="dxa" w:w="1701"/>
            <w:shd w:fill="16A08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选项A</w:t>
            </w:r>
          </w:p>
        </w:tc>
        <w:tc>
          <w:tcPr>
            <w:tcW w:type="dxa" w:w="1701"/>
            <w:shd w:fill="16A08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选项B</w:t>
            </w:r>
          </w:p>
        </w:tc>
        <w:tc>
          <w:tcPr>
            <w:tcW w:type="dxa" w:w="1701"/>
            <w:shd w:fill="16A085"/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选项C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  <w:tr>
        <w:tc>
          <w:tcPr>
            <w:tcW w:type="dxa" w:w="1701"/>
            <w:shd w:fill="F4F6F7"/>
          </w:tcPr>
          <w:p>
            <w:r>
              <w:rPr>
                <w:rFonts w:ascii="Microsoft YaHei" w:hAnsi="Microsoft YaHei" w:eastAsia="Microsoft YaHei"/>
                <w:b/>
                <w:sz w:val="18"/>
              </w:rPr>
              <w:t>加权总分</w:t>
            </w:r>
          </w:p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/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执行与回顾</w:t>
      </w:r>
    </w:p>
    <w:p>
      <w:r>
        <w:rPr>
          <w:rFonts w:ascii="Microsoft YaHei" w:hAnsi="Microsoft YaHei" w:eastAsia="Microsoft YaHei"/>
          <w:sz w:val="20"/>
        </w:rPr>
        <w:t>1. 我实际执行了哪些步骤？</w:t>
      </w:r>
    </w:p>
    <w:p/>
    <w:p/>
    <w:p>
      <w:r>
        <w:rPr>
          <w:rFonts w:ascii="Microsoft YaHei" w:hAnsi="Microsoft YaHei" w:eastAsia="Microsoft YaHei"/>
          <w:sz w:val="20"/>
        </w:rPr>
        <w:t>2. 执行过程中遇到了什么新的困难？</w:t>
      </w:r>
    </w:p>
    <w:p/>
    <w:p/>
    <w:p>
      <w:r>
        <w:rPr>
          <w:rFonts w:ascii="Microsoft YaHei" w:hAnsi="Microsoft YaHei" w:eastAsia="Microsoft YaHei"/>
          <w:sz w:val="20"/>
        </w:rPr>
        <w:t>3. 问题最终如何解决？结果如何？</w:t>
      </w:r>
    </w:p>
    <w:p/>
    <w:p/>
    <w:p>
      <w:r>
        <w:rPr>
          <w:rFonts w:ascii="Microsoft YaHei" w:hAnsi="Microsoft YaHei" w:eastAsia="Microsoft YaHei"/>
          <w:sz w:val="20"/>
        </w:rPr>
        <w:t>4. 从这个过程中我学到了什么？</w:t>
      </w:r>
    </w:p>
    <w:p/>
    <w:p/>
    <w:p>
      <w:r>
        <w:rPr>
          <w:rFonts w:ascii="Microsoft YaHei" w:hAnsi="Microsoft YaHei" w:eastAsia="Microsoft YaHei"/>
          <w:sz w:val="20"/>
        </w:rPr>
        <w:t>5. 下次遇到类似问题，我会怎么做？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