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>抑郁症症状自评量表</w:t>
      </w:r>
      <w:r>
        <w:rPr>
          <w:rFonts w:ascii="Arial" w:hAnsi="Arial" w:cs="Arial"/>
          <w:sz w:val="48"/>
          <w:sz-cs w:val="48"/>
          <w:b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4"/>
          <w:sz-cs w:val="24"/>
          <w:spacing w:val="0"/>
          <w:color w:val="FFFFFF"/>
        </w:rPr>
        <w:t xml:space="preserve">PHQ-9量表 · 每日情绪监测辅助工具</w:t>
      </w:r>
      <w:r>
        <w:rPr>
          <w:rFonts w:ascii="Arial" w:hAnsi="Arial" w:cs="Arial"/>
          <w:sz w:val="24"/>
          <w:sz-cs w:val="24"/>
          <w:spacing w:val="0"/>
          <w:color w:val="FFFFFF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715207"/>
        </w:rPr>
        <w:t xml:space="preserve">使用说明：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在过去的两周里，以下问题是否困扰着你？请根据实际情况选择。0=完全没有，1=有几天，2=一半以上天数，3=几乎每天。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基本信息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姓名（选填）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________________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日期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________________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症状自评题目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题号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在过去的两周里，以下问题是否困扰着你？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0</w:t>
      </w:r>
    </w:p>
    <w:p>
      <w:pPr>
        <w:jc w:val="center"/>
      </w:pPr>
      <w:r>
        <w:rPr>
          <w:rFonts w:ascii="Arial" w:hAnsi="Arial" w:cs="Arial"/>
          <w:sz w:val="22"/>
          <w:sz-cs w:val="22"/>
          <w:spacing w:val="0"/>
          <w:color w:val="FFFFFF"/>
        </w:rPr>
        <w:t xml:space="preserve">完全没有</w:t>
      </w: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1</w:t>
      </w:r>
    </w:p>
    <w:p>
      <w:pPr>
        <w:jc w:val="center"/>
      </w:pPr>
      <w:r>
        <w:rPr>
          <w:rFonts w:ascii="Arial" w:hAnsi="Arial" w:cs="Arial"/>
          <w:sz w:val="22"/>
          <w:sz-cs w:val="22"/>
          <w:spacing w:val="0"/>
          <w:color w:val="FFFFFF"/>
        </w:rPr>
        <w:t xml:space="preserve">有几天</w:t>
      </w: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2</w:t>
      </w:r>
    </w:p>
    <w:p>
      <w:pPr>
        <w:jc w:val="center"/>
      </w:pPr>
      <w:r>
        <w:rPr>
          <w:rFonts w:ascii="Arial" w:hAnsi="Arial" w:cs="Arial"/>
          <w:sz w:val="22"/>
          <w:sz-cs w:val="22"/>
          <w:spacing w:val="0"/>
          <w:color w:val="FFFFFF"/>
        </w:rPr>
        <w:t xml:space="preserve">一半以上天数</w:t>
      </w: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3</w:t>
      </w:r>
    </w:p>
    <w:p>
      <w:pPr>
        <w:jc w:val="center"/>
      </w:pPr>
      <w:r>
        <w:rPr>
          <w:rFonts w:ascii="Arial" w:hAnsi="Arial" w:cs="Arial"/>
          <w:sz w:val="22"/>
          <w:sz-cs w:val="22"/>
          <w:spacing w:val="0"/>
          <w:color w:val="FFFFFF"/>
        </w:rPr>
        <w:t xml:space="preserve">几乎每天</w:t>
      </w:r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1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做事时提不起劲或没有兴趣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2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感到心情低落、沮丧或绝望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3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入睡困难、睡不安稳或睡眠过多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4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感觉疲倦或没有活力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5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食欲不振或吃太多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6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觉得自己很糟或觉得自己很失败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7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无法集中精力做事，例如看报纸或看电视时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8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动作或说话速度缓慢，别人可以察觉到的程度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9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有不如死掉或用某种方式伤害自己的念头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□</w:t>
      </w:r>
    </w:p>
    <w:p>
      <w:pPr>
        <w:spacing w:after="298"/>
      </w:pPr>
      <w:r>
        <w:rPr>
          <w:rFonts w:ascii="Arial" w:hAnsi="Arial" w:cs="Arial"/>
          <w:sz w:val="36"/>
          <w:sz-cs w:val="36"/>
          <w:b/>
          <w:spacing w:val="0"/>
          <w:color w:val="262626"/>
        </w:rPr>
        <w:t xml:space="preserve">得分统计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262626"/>
        </w:rPr>
        <w:t xml:space="preserve">总分（0-27分）</w:t>
      </w:r>
      <w:r>
        <w:rPr>
          <w:rFonts w:ascii="Arial" w:hAnsi="Arial" w:cs="Arial"/>
          <w:sz w:val="28"/>
          <w:sz-cs w:val="28"/>
          <w:spacing w:val="0"/>
          <w:color w:val="262626"/>
        </w:rPr>
        <w:t xml:space="preserve"/>
      </w:r>
    </w:p>
    <w:p>
      <w:pPr>
        <w:jc w:val="center"/>
      </w:pPr>
      <w:r>
        <w:rPr>
          <w:rFonts w:ascii="Arial" w:hAnsi="Arial" w:cs="Arial"/>
          <w:sz w:val="28"/>
          <w:sz-cs w:val="28"/>
          <w:i/>
          <w:spacing w:val="0"/>
          <w:color w:val="878787"/>
        </w:rPr>
        <w:t xml:space="preserve">_______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总分范围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抑郁程度</w:t>
      </w:r>
    </w:p>
    <w:p>
      <w:pPr/>
      <w:r>
        <w:rPr>
          <w:rFonts w:ascii="Arial" w:hAnsi="Arial" w:cs="Arial"/>
          <w:sz w:val="28"/>
          <w:sz-cs w:val="28"/>
          <w:b/>
          <w:spacing w:val="0"/>
          <w:color w:val="FFFFFF"/>
        </w:rPr>
        <w:t xml:space="preserve">建议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0-4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无抑郁或极轻微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继续关注心理健康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5-9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轻度抑郁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可考虑自我调节或寻求支持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10-14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中度抑郁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建议咨询心理健康专业人士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15-19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中重度抑郁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强烈建议寻求专业帮助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20-27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重度抑郁</w:t>
      </w:r>
    </w:p>
    <w:p>
      <w:pPr/>
      <w:r>
        <w:rPr>
          <w:rFonts w:ascii="Arial" w:hAnsi="Arial" w:cs="Arial"/>
          <w:sz w:val="28"/>
          <w:sz-cs w:val="28"/>
          <w:spacing w:val="0"/>
          <w:color w:val="262626"/>
        </w:rPr>
        <w:t xml:space="preserve">需要立即寻求专业干预</w:t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B7141F"/>
        </w:rPr>
        <w:t xml:space="preserve">⚠️ 重要提示：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第9题（关于死亡或自伤念头）如果得分≥1，请务必认真对待自己的情绪，寻求信任的人或专业人士的帮助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如果感到危险或需要紧急帮助，请拨打心理援助热线或前往最近医院的急诊室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>
        <w:ind w:left="720" w:first-line="-720"/>
      </w:pPr>
      <w:r>
        <w:rPr>
          <w:rFonts w:ascii="Arial" w:hAnsi="Arial" w:cs="Arial"/>
          <w:sz w:val="24"/>
          <w:sz-cs w:val="24"/>
          <w:color w:val="262626"/>
        </w:rPr>
        <w:t xml:space="preserve"/>
        <w:tab/>
        <w:t xml:space="preserve">•</w:t>
        <w:tab/>
        <w:t xml:space="preserve"/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此量表仅供参考，不能替代专业诊断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/>
      </w:r>
    </w:p>
    <w:p>
      <w:pPr/>
      <w:r>
        <w:rPr>
          <w:rFonts w:ascii="Arial" w:hAnsi="Arial" w:cs="Arial"/>
          <w:sz w:val="24"/>
          <w:sz-cs w:val="24"/>
          <w:b/>
          <w:spacing w:val="0"/>
          <w:color w:val="715207"/>
        </w:rPr>
        <w:t xml:space="preserve">📅 建议：</w:t>
      </w:r>
      <w:r>
        <w:rPr>
          <w:rFonts w:ascii="Arial" w:hAnsi="Arial" w:cs="Arial"/>
          <w:sz w:val="24"/>
          <w:sz-cs w:val="24"/>
          <w:spacing w:val="0"/>
          <w:color w:val="262626"/>
        </w:rPr>
        <w:t xml:space="preserve">每周填写一次，记录得分变化。如果得分持续较高或有第9题得分≥1，请寻求专业帮助。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来源：焦虑应对专项课程 · 抑郁症症状自评量表</w:t>
      </w:r>
    </w:p>
    <w:p>
      <w:pPr/>
      <w:r>
        <w:rPr>
          <w:rFonts w:ascii="Arial" w:hAnsi="Arial" w:cs="Arial"/>
          <w:sz w:val="26"/>
          <w:sz-cs w:val="26"/>
          <w:spacing w:val="0"/>
          <w:color w:val="757575"/>
        </w:rPr>
        <w:t xml:space="preserve">制作：心理NLP工作室</w:t>
      </w:r>
    </w:p>
    <w:p>
      <w:pPr/>
      <w:r>
        <w:rPr>
          <w:rFonts w:ascii="Arial" w:hAnsi="Arial" w:cs="Arial"/>
          <w:sz w:val="26"/>
          <w:sz-cs w:val="26"/>
          <w:i/>
          <w:spacing w:val="0"/>
          <w:color w:val="757575"/>
        </w:rPr>
        <w:t xml:space="preserve">注：此量表基于PHQ-9简化版本，仅供参考，不能替代专业诊断</w:t>
      </w:r>
      <w:r>
        <w:rPr>
          <w:rFonts w:ascii="Arial" w:hAnsi="Arial" w:cs="Arial"/>
          <w:sz w:val="26"/>
          <w:sz-cs w:val="26"/>
          <w:spacing w:val="0"/>
          <w:color w:val="757575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CocoaOOXMLWriter/2487.5</generator>
</meta>
</file>